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3E457B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84054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840546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840546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S</w:t>
            </w:r>
            <w:r w:rsidR="00DA56F5" w:rsidRPr="00840546">
              <w:rPr>
                <w:rFonts w:ascii="Times New Roman" w:hAnsi="Times New Roman"/>
              </w:rPr>
              <w:t xml:space="preserve">pojená </w:t>
            </w:r>
            <w:r w:rsidRPr="00840546">
              <w:rPr>
                <w:rFonts w:ascii="Times New Roman" w:hAnsi="Times New Roman"/>
              </w:rPr>
              <w:t>škola 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840546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840546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840546" w:rsidRDefault="003D1C6C" w:rsidP="003D1C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Pedagogický klub informatickej gramotnosti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840546" w:rsidRDefault="00DE76B6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4D3C12" w:rsidRPr="00840546">
              <w:rPr>
                <w:rFonts w:ascii="Times New Roman" w:hAnsi="Times New Roman"/>
              </w:rPr>
              <w:t>. 11.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840546" w:rsidRDefault="00C5566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online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840546" w:rsidRDefault="001F27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865D84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37"/>
      </w:tblGrid>
      <w:tr w:rsidR="00F305BB" w:rsidRPr="007B6C7D" w:rsidTr="00E42841">
        <w:trPr>
          <w:trHeight w:val="5975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Anotácia: </w:t>
            </w:r>
          </w:p>
          <w:p w:rsidR="002D7C90" w:rsidRDefault="002D7C90" w:rsidP="003E457B">
            <w:pPr>
              <w:spacing w:after="0" w:line="360" w:lineRule="auto"/>
              <w:rPr>
                <w:bCs/>
              </w:rPr>
            </w:pPr>
            <w:r>
              <w:rPr>
                <w:bCs/>
              </w:rPr>
              <w:t xml:space="preserve">Na stretnutí klubu IG sme sa zaoberali témou </w:t>
            </w:r>
            <w:r w:rsidR="003E457B" w:rsidRPr="003E457B">
              <w:rPr>
                <w:rFonts w:ascii="Segoe UI" w:eastAsia="Times New Roman" w:hAnsi="Segoe UI" w:cs="Segoe UI"/>
                <w:sz w:val="21"/>
                <w:szCs w:val="21"/>
                <w:lang w:eastAsia="sk-SK"/>
              </w:rPr>
              <w:t>Pn</w:t>
            </w:r>
            <w:r w:rsidR="003E457B">
              <w:rPr>
                <w:rFonts w:ascii="Segoe UI" w:eastAsia="Times New Roman" w:hAnsi="Segoe UI" w:cs="Segoe UI"/>
                <w:sz w:val="21"/>
                <w:szCs w:val="21"/>
                <w:lang w:eastAsia="sk-SK"/>
              </w:rPr>
              <w:t>ú</w:t>
            </w:r>
            <w:r w:rsidR="003E457B" w:rsidRPr="003E457B">
              <w:rPr>
                <w:rFonts w:ascii="Segoe UI" w:eastAsia="Times New Roman" w:hAnsi="Segoe UI" w:cs="Segoe UI"/>
                <w:sz w:val="21"/>
                <w:szCs w:val="21"/>
                <w:lang w:eastAsia="sk-SK"/>
              </w:rPr>
              <w:t>dové</w:t>
            </w:r>
            <w:r w:rsidR="003E457B">
              <w:rPr>
                <w:rFonts w:ascii="Segoe UI" w:eastAsia="Times New Roman" w:hAnsi="Segoe UI" w:cs="Segoe UI"/>
                <w:sz w:val="21"/>
                <w:szCs w:val="21"/>
                <w:lang w:eastAsia="sk-SK"/>
              </w:rPr>
              <w:t xml:space="preserve"> a a nadprú</w:t>
            </w:r>
            <w:r w:rsidR="003E457B" w:rsidRPr="003E457B">
              <w:rPr>
                <w:rFonts w:ascii="Segoe UI" w:eastAsia="Times New Roman" w:hAnsi="Segoe UI" w:cs="Segoe UI"/>
                <w:sz w:val="21"/>
                <w:szCs w:val="21"/>
                <w:lang w:eastAsia="sk-SK"/>
              </w:rPr>
              <w:t>dové</w:t>
            </w:r>
            <w:r w:rsidR="003E457B">
              <w:rPr>
                <w:rFonts w:ascii="Segoe UI" w:eastAsia="Times New Roman" w:hAnsi="Segoe UI" w:cs="Segoe UI"/>
                <w:sz w:val="21"/>
                <w:szCs w:val="21"/>
                <w:lang w:eastAsia="sk-SK"/>
              </w:rPr>
              <w:t xml:space="preserve"> </w:t>
            </w:r>
            <w:r w:rsidR="003E457B" w:rsidRPr="003E457B">
              <w:rPr>
                <w:rFonts w:ascii="Segoe UI" w:eastAsia="Times New Roman" w:hAnsi="Segoe UI" w:cs="Segoe UI"/>
                <w:sz w:val="21"/>
                <w:szCs w:val="21"/>
                <w:lang w:eastAsia="sk-SK"/>
              </w:rPr>
              <w:t>chrániče</w:t>
            </w:r>
            <w:r>
              <w:rPr>
                <w:bCs/>
              </w:rPr>
              <w:t>.</w:t>
            </w:r>
          </w:p>
          <w:p w:rsidR="003E457B" w:rsidRDefault="004A0652" w:rsidP="003E457B">
            <w:pPr>
              <w:spacing w:line="360" w:lineRule="auto"/>
              <w:contextualSpacing/>
              <w:jc w:val="both"/>
              <w:rPr>
                <w:bCs/>
              </w:rPr>
            </w:pPr>
            <w:r w:rsidRPr="004A0652">
              <w:rPr>
                <w:bCs/>
              </w:rPr>
              <w:t xml:space="preserve">Súčasne platné technické normy vyžadujú použitie prúdových chráničov v novobudovaných rozvodoch. Staršie rozvody sa z dôvodov znižovania rizika úrazu elektrickým prúdom dopĺňajú prúdovými chráničmi. Sú to najmä vetvy rozvodov, ktoré vedú do priestorov so zvýšeným rizikom úrazu elektrickým prúdom (vlhké prostredie, sociálne zariadenia, kúpeľne a pod.). </w:t>
            </w:r>
          </w:p>
          <w:p w:rsidR="002D7C90" w:rsidRDefault="002D7C90" w:rsidP="003E457B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Pr="007B6C7D" w:rsidRDefault="003E457B" w:rsidP="000A39F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bCs/>
              </w:rPr>
              <w:t>p</w:t>
            </w:r>
            <w:r w:rsidRPr="003E457B">
              <w:rPr>
                <w:bCs/>
              </w:rPr>
              <w:t>rúdový chránič</w:t>
            </w:r>
            <w:r w:rsidR="008048AB">
              <w:rPr>
                <w:bCs/>
              </w:rPr>
              <w:t>, nad</w:t>
            </w:r>
            <w:r w:rsidR="008048AB">
              <w:rPr>
                <w:bCs/>
              </w:rPr>
              <w:t>p</w:t>
            </w:r>
            <w:r w:rsidR="008048AB" w:rsidRPr="003E457B">
              <w:rPr>
                <w:bCs/>
              </w:rPr>
              <w:t>rúdový chránič</w:t>
            </w:r>
            <w:r w:rsidR="008048AB">
              <w:rPr>
                <w:bCs/>
              </w:rPr>
              <w:t>,</w:t>
            </w:r>
            <w:r w:rsidR="008048AB">
              <w:rPr>
                <w:bCs/>
              </w:rPr>
              <w:t xml:space="preserve"> elektrické rozvody, elektrický prúd, bezpečnosť, ochrana, riziko</w:t>
            </w:r>
          </w:p>
        </w:tc>
      </w:tr>
      <w:tr w:rsidR="00F305BB" w:rsidRPr="007B6C7D" w:rsidTr="00E42841">
        <w:trPr>
          <w:trHeight w:val="3652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D1247" w:rsidRPr="00BD1247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B02F66" w:rsidRPr="004A0652">
              <w:rPr>
                <w:rFonts w:ascii="Times New Roman" w:hAnsi="Times New Roman"/>
              </w:rPr>
              <w:t>Pnúdové a a nadprúdové chrániče</w:t>
            </w:r>
            <w:r w:rsidRPr="00BD1247">
              <w:rPr>
                <w:rFonts w:ascii="Times New Roman" w:hAnsi="Times New Roman"/>
              </w:rPr>
              <w:t>.</w:t>
            </w:r>
          </w:p>
          <w:p w:rsidR="00F305BB" w:rsidRPr="007B6C7D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Oboznámenie sa s obsahovou náplňou</w:t>
            </w:r>
            <w:r>
              <w:rPr>
                <w:rFonts w:ascii="Times New Roman" w:hAnsi="Times New Roman"/>
              </w:rPr>
              <w:t xml:space="preserve"> témy </w:t>
            </w:r>
            <w:r w:rsidR="004A0652" w:rsidRPr="004A0652">
              <w:rPr>
                <w:rFonts w:ascii="Times New Roman" w:hAnsi="Times New Roman"/>
              </w:rPr>
              <w:t>Pnúdové a a nadprúdové chrániče</w:t>
            </w:r>
            <w:r>
              <w:rPr>
                <w:rFonts w:ascii="Times New Roman" w:hAnsi="Times New Roman"/>
              </w:rPr>
              <w:t>.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  <w:t xml:space="preserve">Potreba a význam </w:t>
            </w:r>
            <w:r>
              <w:rPr>
                <w:rFonts w:ascii="Times New Roman" w:hAnsi="Times New Roman"/>
              </w:rPr>
              <w:t>o</w:t>
            </w:r>
            <w:r w:rsidRPr="00BD1247">
              <w:rPr>
                <w:rFonts w:ascii="Times New Roman" w:hAnsi="Times New Roman"/>
              </w:rPr>
              <w:t>chran</w:t>
            </w:r>
            <w:r>
              <w:rPr>
                <w:rFonts w:ascii="Times New Roman" w:hAnsi="Times New Roman"/>
              </w:rPr>
              <w:t>y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B02F66">
              <w:rPr>
                <w:rFonts w:ascii="Times New Roman" w:hAnsi="Times New Roman"/>
              </w:rPr>
              <w:t>p</w:t>
            </w:r>
            <w:r w:rsidR="00B02F66" w:rsidRPr="00B02F66">
              <w:rPr>
                <w:rFonts w:ascii="Times New Roman" w:hAnsi="Times New Roman"/>
              </w:rPr>
              <w:t>núdov</w:t>
            </w:r>
            <w:r w:rsidR="00B02F66">
              <w:rPr>
                <w:rFonts w:ascii="Times New Roman" w:hAnsi="Times New Roman"/>
              </w:rPr>
              <w:t>ými</w:t>
            </w:r>
            <w:r w:rsidR="00B02F66" w:rsidRPr="00B02F66">
              <w:rPr>
                <w:rFonts w:ascii="Times New Roman" w:hAnsi="Times New Roman"/>
              </w:rPr>
              <w:t xml:space="preserve"> a a nadprúdov</w:t>
            </w:r>
            <w:r w:rsidR="00B02F66">
              <w:rPr>
                <w:rFonts w:ascii="Times New Roman" w:hAnsi="Times New Roman"/>
              </w:rPr>
              <w:t>ými</w:t>
            </w:r>
            <w:r w:rsidR="00B02F66" w:rsidRPr="00B02F66">
              <w:rPr>
                <w:rFonts w:ascii="Times New Roman" w:hAnsi="Times New Roman"/>
              </w:rPr>
              <w:t xml:space="preserve"> chránič</w:t>
            </w:r>
            <w:r w:rsidR="00B02F66">
              <w:rPr>
                <w:rFonts w:ascii="Times New Roman" w:hAnsi="Times New Roman"/>
              </w:rPr>
              <w:t>mi</w:t>
            </w:r>
            <w:r w:rsidRPr="00A51C16">
              <w:rPr>
                <w:rFonts w:ascii="Times New Roman" w:hAnsi="Times New Roman"/>
              </w:rPr>
              <w:t>.</w:t>
            </w:r>
          </w:p>
          <w:p w:rsidR="00BB1685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3.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  <w:p w:rsidR="00B02F66" w:rsidRDefault="00B02F66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  <w:p w:rsidR="00F305BB" w:rsidRDefault="004A0652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4A0652">
              <w:rPr>
                <w:rFonts w:ascii="Times New Roman" w:hAnsi="Times New Roman"/>
              </w:rPr>
              <w:t>Prúdový chránič zabezpečujúce elektrický obvod tak, aby došlo k rýchlemu odpojeniu obvodu v prípade, že dôjde k úniku (časti elektrického prúdu mimo chránený pri priamom dotyku uzemneného ľudského tela so živou časťou obvodu.</w:t>
            </w:r>
          </w:p>
          <w:p w:rsidR="000519E6" w:rsidRPr="007B6C7D" w:rsidRDefault="000519E6" w:rsidP="000519E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Nadprúdový chránič p</w:t>
            </w:r>
            <w:r w:rsidRPr="000519E6">
              <w:rPr>
                <w:rFonts w:ascii="Times New Roman" w:hAnsi="Times New Roman"/>
              </w:rPr>
              <w:t>oužíva sa predovšetkým v obvodoch s väčšími požiadavkami na dotykové napätie ako obvody prenosných</w:t>
            </w:r>
            <w:r>
              <w:rPr>
                <w:rFonts w:ascii="Times New Roman" w:hAnsi="Times New Roman"/>
              </w:rPr>
              <w:t xml:space="preserve"> </w:t>
            </w:r>
            <w:r w:rsidRPr="000519E6">
              <w:rPr>
                <w:rFonts w:ascii="Times New Roman" w:hAnsi="Times New Roman"/>
              </w:rPr>
              <w:t>zariadení, v materských školách, školách, nemocniciach atď.</w:t>
            </w:r>
          </w:p>
        </w:tc>
      </w:tr>
      <w:tr w:rsidR="00F305BB" w:rsidRPr="007B6C7D" w:rsidTr="00E42841">
        <w:trPr>
          <w:trHeight w:val="3933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C13F09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C13F09" w:rsidRPr="007B6C7D" w:rsidRDefault="00C13F09" w:rsidP="00C13F09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0B5E34" w:rsidRPr="00A51C16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Využívať metódy a</w:t>
            </w:r>
            <w:r>
              <w:rPr>
                <w:rFonts w:ascii="Times New Roman" w:hAnsi="Times New Roman"/>
              </w:rPr>
              <w:t> </w:t>
            </w:r>
            <w:r w:rsidRPr="00A51C16">
              <w:rPr>
                <w:rFonts w:ascii="Times New Roman" w:hAnsi="Times New Roman"/>
              </w:rPr>
              <w:t>príklady</w:t>
            </w:r>
            <w:r>
              <w:rPr>
                <w:rFonts w:ascii="Times New Roman" w:hAnsi="Times New Roman"/>
              </w:rPr>
              <w:t xml:space="preserve"> </w:t>
            </w:r>
            <w:r w:rsidRPr="00A51C16">
              <w:rPr>
                <w:rFonts w:ascii="Times New Roman" w:hAnsi="Times New Roman"/>
              </w:rPr>
              <w:t>ochrany bezpečným nízkym napätím.</w:t>
            </w:r>
          </w:p>
          <w:p w:rsidR="000B5E34" w:rsidRPr="00A51C16" w:rsidRDefault="008048AB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B5E34" w:rsidRPr="00A51C16">
              <w:rPr>
                <w:rFonts w:ascii="Times New Roman" w:hAnsi="Times New Roman"/>
              </w:rPr>
              <w:t>.</w:t>
            </w:r>
            <w:r w:rsidR="000B5E34" w:rsidRPr="00A51C16">
              <w:rPr>
                <w:rFonts w:ascii="Times New Roman" w:hAnsi="Times New Roman"/>
              </w:rPr>
              <w:tab/>
              <w:t xml:space="preserve">Návrhy </w:t>
            </w:r>
            <w:r w:rsidR="000B5E34">
              <w:rPr>
                <w:rFonts w:ascii="Times New Roman" w:hAnsi="Times New Roman"/>
              </w:rPr>
              <w:t>materiálov na rozširujúce učivo k diskutovanej téme</w:t>
            </w:r>
            <w:r w:rsidR="000B5E34" w:rsidRPr="00A51C16">
              <w:rPr>
                <w:rFonts w:ascii="Times New Roman" w:hAnsi="Times New Roman"/>
              </w:rPr>
              <w:t>.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E42841" w:rsidRDefault="00E42841" w:rsidP="00E42841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Využívať</w:t>
            </w:r>
            <w:r>
              <w:rPr>
                <w:rFonts w:ascii="Times New Roman" w:hAnsi="Times New Roman"/>
              </w:rPr>
              <w:t xml:space="preserve">: 1. </w:t>
            </w:r>
            <w:r w:rsidRPr="00E42841">
              <w:rPr>
                <w:rFonts w:ascii="Times New Roman" w:hAnsi="Times New Roman"/>
              </w:rPr>
              <w:t>ochran</w:t>
            </w:r>
            <w:r>
              <w:rPr>
                <w:rFonts w:ascii="Times New Roman" w:hAnsi="Times New Roman"/>
              </w:rPr>
              <w:t>u</w:t>
            </w:r>
            <w:r w:rsidRPr="00E4284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pred priamym a nepriamym dotzkom</w:t>
            </w:r>
          </w:p>
          <w:p w:rsidR="00E42841" w:rsidRDefault="00E42841" w:rsidP="00E42841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2. </w:t>
            </w:r>
            <w:r w:rsidRPr="00E42841">
              <w:rPr>
                <w:rFonts w:ascii="Times New Roman" w:hAnsi="Times New Roman"/>
              </w:rPr>
              <w:t>ochran</w:t>
            </w:r>
            <w:r>
              <w:rPr>
                <w:rFonts w:ascii="Times New Roman" w:hAnsi="Times New Roman"/>
              </w:rPr>
              <w:t>u</w:t>
            </w:r>
            <w:r w:rsidRPr="00E42841">
              <w:rPr>
                <w:rFonts w:ascii="Times New Roman" w:hAnsi="Times New Roman"/>
              </w:rPr>
              <w:t xml:space="preserve"> pred požiarom, spôsobeným zvodovým prúdom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                  3.  </w:t>
            </w:r>
            <w:r w:rsidRPr="00E42841">
              <w:rPr>
                <w:rFonts w:ascii="Times New Roman" w:hAnsi="Times New Roman"/>
              </w:rPr>
              <w:t>ochran</w:t>
            </w:r>
            <w:r>
              <w:rPr>
                <w:rFonts w:ascii="Times New Roman" w:hAnsi="Times New Roman"/>
              </w:rPr>
              <w:t>u</w:t>
            </w:r>
            <w:r w:rsidRPr="00E42841">
              <w:rPr>
                <w:rFonts w:ascii="Times New Roman" w:hAnsi="Times New Roman"/>
              </w:rPr>
              <w:t xml:space="preserve"> pred poškodením prístrojov zvodovým prúdom</w:t>
            </w:r>
          </w:p>
          <w:p w:rsidR="00F305BB" w:rsidRPr="007B6C7D" w:rsidRDefault="00F305BB" w:rsidP="00BB1685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DE76B6" w:rsidP="007B6C7D">
            <w:pPr>
              <w:tabs>
                <w:tab w:val="left" w:pos="1114"/>
              </w:tabs>
              <w:spacing w:after="0" w:line="240" w:lineRule="auto"/>
            </w:pPr>
            <w:r>
              <w:t>24</w:t>
            </w:r>
            <w:r w:rsidR="00C55664">
              <w:t>.11.2021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B737F3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Štundová,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457781" w:rsidRDefault="00457781" w:rsidP="00B440DB">
      <w:pPr>
        <w:tabs>
          <w:tab w:val="left" w:pos="1114"/>
        </w:tabs>
        <w:rPr>
          <w:rFonts w:ascii="Times New Roman" w:hAnsi="Times New Roman"/>
          <w:b/>
        </w:rPr>
      </w:pPr>
    </w:p>
    <w:p w:rsidR="00F305BB" w:rsidRDefault="00DE76B6" w:rsidP="00B440DB">
      <w:pPr>
        <w:tabs>
          <w:tab w:val="left" w:pos="1114"/>
        </w:tabs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/>
        </w:rPr>
        <w:lastRenderedPageBreak/>
        <w:t>P</w:t>
      </w:r>
      <w:r w:rsidR="00F305BB">
        <w:rPr>
          <w:rFonts w:ascii="Times New Roman" w:hAnsi="Times New Roman"/>
          <w:b/>
        </w:rPr>
        <w:t>ríloha:</w:t>
      </w:r>
      <w:r w:rsidR="000A39F0">
        <w:rPr>
          <w:rFonts w:ascii="Times New Roman" w:hAnsi="Times New Roman"/>
          <w:b/>
        </w:rPr>
        <w:t xml:space="preserve"> </w:t>
      </w:r>
      <w:r w:rsidR="000A39F0" w:rsidRPr="000A39F0">
        <w:rPr>
          <w:rFonts w:ascii="Times New Roman" w:hAnsi="Times New Roman"/>
        </w:rPr>
        <w:t>1.</w:t>
      </w:r>
      <w:r w:rsidR="00C55A7B">
        <w:rPr>
          <w:rFonts w:ascii="Times New Roman" w:hAnsi="Times New Roman"/>
          <w:b/>
        </w:rPr>
        <w:t xml:space="preserve"> </w:t>
      </w:r>
      <w:r w:rsidR="00C55A7B" w:rsidRPr="00C55A7B">
        <w:rPr>
          <w:rFonts w:ascii="Times New Roman" w:hAnsi="Times New Roman"/>
        </w:rPr>
        <w:t>Prezenčná listina</w:t>
      </w:r>
    </w:p>
    <w:p w:rsidR="000A39F0" w:rsidRDefault="000A39F0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</w:t>
      </w:r>
    </w:p>
    <w:p w:rsidR="00F305BB" w:rsidRDefault="00F305BB" w:rsidP="004A7EBE">
      <w:pPr>
        <w:pStyle w:val="ListParagraph"/>
        <w:tabs>
          <w:tab w:val="left" w:pos="1114"/>
        </w:tabs>
        <w:ind w:left="360"/>
      </w:pPr>
      <w:r w:rsidRPr="00D0796E">
        <w:rPr>
          <w:rFonts w:ascii="Times New Roman" w:hAnsi="Times New Roman"/>
        </w:rPr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3E457B">
        <w:rPr>
          <w:noProof/>
          <w:lang w:eastAsia="sk-SK"/>
        </w:rPr>
        <w:pict>
          <v:shape id="Obrázok 1" o:spid="_x0000_i1026" type="#_x0000_t75" style="width:453pt;height:63pt;visibility:visible">
            <v:imagedata r:id="rId7" o:title=""/>
          </v:shape>
        </w:pict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930C2E" w:rsidP="001745A4">
            <w:pPr>
              <w:rPr>
                <w:spacing w:val="20"/>
                <w:sz w:val="20"/>
                <w:szCs w:val="20"/>
              </w:rPr>
            </w:pPr>
            <w:r w:rsidRPr="00930C2E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>Spojená škola Kollárova 17, Sečovce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Modernými metódami k zvyšovaniu kvality odborného vzdelávania žiakov Strednej odbornej školy v Sečovciach</w:t>
            </w:r>
          </w:p>
        </w:tc>
      </w:tr>
      <w:tr w:rsidR="004C6B11" w:rsidRPr="007B6C7D" w:rsidTr="001745A4">
        <w:tc>
          <w:tcPr>
            <w:tcW w:w="3528" w:type="dxa"/>
          </w:tcPr>
          <w:p w:rsidR="004C6B11" w:rsidRPr="007B6C7D" w:rsidRDefault="004C6B11" w:rsidP="004C6B11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4C6B11" w:rsidRPr="008107B2" w:rsidRDefault="004C6B11" w:rsidP="004C6B11">
            <w:pPr>
              <w:rPr>
                <w:sz w:val="20"/>
                <w:szCs w:val="20"/>
              </w:rPr>
            </w:pPr>
            <w:r w:rsidRPr="008107B2">
              <w:rPr>
                <w:sz w:val="20"/>
                <w:szCs w:val="20"/>
              </w:rPr>
              <w:t>312011AGZ5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4C6B11" w:rsidP="001745A4">
            <w:pPr>
              <w:rPr>
                <w:spacing w:val="20"/>
                <w:sz w:val="20"/>
                <w:szCs w:val="20"/>
              </w:rPr>
            </w:pPr>
            <w:r w:rsidRPr="004C6B11">
              <w:rPr>
                <w:spacing w:val="20"/>
                <w:sz w:val="20"/>
                <w:szCs w:val="20"/>
              </w:rPr>
              <w:t>Pedagogický klub informatickej gramotnosti</w:t>
            </w:r>
          </w:p>
        </w:tc>
      </w:tr>
    </w:tbl>
    <w:p w:rsidR="00F305BB" w:rsidRDefault="00F305BB" w:rsidP="00D0796E"/>
    <w:p w:rsidR="00F305BB" w:rsidRPr="001B69AF" w:rsidRDefault="00F305BB" w:rsidP="00D0796E">
      <w:pPr>
        <w:pStyle w:val="Heading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F305BB" w:rsidRDefault="00F305BB" w:rsidP="00D0796E">
      <w:r>
        <w:t>Miesto konania stretnutia:</w:t>
      </w:r>
      <w:r w:rsidR="00C55664">
        <w:t xml:space="preserve"> online</w:t>
      </w:r>
    </w:p>
    <w:p w:rsidR="00F305BB" w:rsidRDefault="00F305BB" w:rsidP="00D0796E">
      <w:r>
        <w:t>Dátum konania stretnutia:</w:t>
      </w:r>
      <w:r w:rsidR="00C55664">
        <w:t xml:space="preserve"> </w:t>
      </w:r>
      <w:r w:rsidR="00DE76B6">
        <w:t>24</w:t>
      </w:r>
      <w:r w:rsidR="00C55664">
        <w:t>.11.2021</w:t>
      </w:r>
    </w:p>
    <w:p w:rsidR="00F305BB" w:rsidRDefault="00F305BB" w:rsidP="00D0796E">
      <w:r>
        <w:t>Trvanie stretnutia: od</w:t>
      </w:r>
      <w:r w:rsidR="00C55664">
        <w:t xml:space="preserve"> 14.00 </w:t>
      </w:r>
      <w:r>
        <w:t>hod</w:t>
      </w:r>
      <w:r w:rsidR="00C55664">
        <w:t>.   d</w:t>
      </w:r>
      <w:r>
        <w:t>o</w:t>
      </w:r>
      <w:r w:rsidR="00C55664">
        <w:t xml:space="preserve"> 16.00 </w:t>
      </w:r>
      <w:r>
        <w:t>hod</w:t>
      </w:r>
      <w:r w:rsidR="00C55664">
        <w:t>.</w:t>
      </w:r>
      <w:r>
        <w:tab/>
      </w:r>
    </w:p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1.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Mgr. Miriam Čintalová Benková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2.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Jaroslav Ihnacík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3.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Mária Kubicová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37"/>
        </w:trPr>
        <w:tc>
          <w:tcPr>
            <w:tcW w:w="544" w:type="dxa"/>
          </w:tcPr>
          <w:p w:rsidR="00033D6A" w:rsidRPr="007B6C7D" w:rsidRDefault="00033D6A" w:rsidP="00033D6A">
            <w:r>
              <w:t>4.</w:t>
            </w:r>
          </w:p>
        </w:tc>
        <w:tc>
          <w:tcPr>
            <w:tcW w:w="3935" w:type="dxa"/>
          </w:tcPr>
          <w:p w:rsidR="00033D6A" w:rsidRPr="000602DD" w:rsidRDefault="00033D6A" w:rsidP="00033D6A">
            <w:r w:rsidRPr="000602DD">
              <w:t>Ing. Pavel Novotný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  <w:tr w:rsidR="00033D6A" w:rsidRPr="007B6C7D" w:rsidTr="0000510A">
        <w:trPr>
          <w:trHeight w:val="355"/>
        </w:trPr>
        <w:tc>
          <w:tcPr>
            <w:tcW w:w="544" w:type="dxa"/>
          </w:tcPr>
          <w:p w:rsidR="00033D6A" w:rsidRPr="007B6C7D" w:rsidRDefault="00033D6A" w:rsidP="00033D6A">
            <w:r>
              <w:t>5.</w:t>
            </w:r>
          </w:p>
        </w:tc>
        <w:tc>
          <w:tcPr>
            <w:tcW w:w="3935" w:type="dxa"/>
          </w:tcPr>
          <w:p w:rsidR="00033D6A" w:rsidRDefault="00033D6A" w:rsidP="00033D6A">
            <w:r w:rsidRPr="000602DD">
              <w:t>Ing. Mikuláš Varga</w:t>
            </w:r>
          </w:p>
        </w:tc>
        <w:tc>
          <w:tcPr>
            <w:tcW w:w="2427" w:type="dxa"/>
          </w:tcPr>
          <w:p w:rsidR="00033D6A" w:rsidRPr="007B6C7D" w:rsidRDefault="00033D6A" w:rsidP="00033D6A"/>
        </w:tc>
        <w:tc>
          <w:tcPr>
            <w:tcW w:w="2306" w:type="dxa"/>
          </w:tcPr>
          <w:p w:rsidR="00033D6A" w:rsidRPr="007B6C7D" w:rsidRDefault="00033D6A" w:rsidP="00033D6A"/>
        </w:tc>
      </w:tr>
    </w:tbl>
    <w:p w:rsidR="009F7919" w:rsidRPr="005361EC" w:rsidRDefault="009F7919" w:rsidP="00DE76B6">
      <w:pPr>
        <w:pStyle w:val="ListParagraph"/>
        <w:tabs>
          <w:tab w:val="left" w:pos="1114"/>
        </w:tabs>
        <w:rPr>
          <w:rFonts w:ascii="Times New Roman" w:hAnsi="Times New Roman"/>
        </w:rPr>
      </w:pPr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D84" w:rsidRDefault="00865D84" w:rsidP="00CF35D8">
      <w:pPr>
        <w:spacing w:after="0" w:line="240" w:lineRule="auto"/>
      </w:pPr>
      <w:r>
        <w:separator/>
      </w:r>
    </w:p>
  </w:endnote>
  <w:endnote w:type="continuationSeparator" w:id="0">
    <w:p w:rsidR="00865D84" w:rsidRDefault="00865D8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D84" w:rsidRDefault="00865D84" w:rsidP="00CF35D8">
      <w:pPr>
        <w:spacing w:after="0" w:line="240" w:lineRule="auto"/>
      </w:pPr>
      <w:r>
        <w:separator/>
      </w:r>
    </w:p>
  </w:footnote>
  <w:footnote w:type="continuationSeparator" w:id="0">
    <w:p w:rsidR="00865D84" w:rsidRDefault="00865D8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D22DE4"/>
    <w:multiLevelType w:val="hybridMultilevel"/>
    <w:tmpl w:val="678240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33D6A"/>
    <w:rsid w:val="000519E6"/>
    <w:rsid w:val="00053B89"/>
    <w:rsid w:val="000A39F0"/>
    <w:rsid w:val="000B5E34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1F27D9"/>
    <w:rsid w:val="00203036"/>
    <w:rsid w:val="00225CD9"/>
    <w:rsid w:val="002D7C90"/>
    <w:rsid w:val="002D7F9B"/>
    <w:rsid w:val="002D7FC6"/>
    <w:rsid w:val="002E3F1A"/>
    <w:rsid w:val="003447AD"/>
    <w:rsid w:val="0034733D"/>
    <w:rsid w:val="00355EE2"/>
    <w:rsid w:val="003700F7"/>
    <w:rsid w:val="003B3AB4"/>
    <w:rsid w:val="003D1C6C"/>
    <w:rsid w:val="003E457B"/>
    <w:rsid w:val="003F10E0"/>
    <w:rsid w:val="00423CC3"/>
    <w:rsid w:val="00446402"/>
    <w:rsid w:val="00454F51"/>
    <w:rsid w:val="00457781"/>
    <w:rsid w:val="004A0652"/>
    <w:rsid w:val="004A7EBE"/>
    <w:rsid w:val="004C05D7"/>
    <w:rsid w:val="004C6B11"/>
    <w:rsid w:val="004D2D06"/>
    <w:rsid w:val="004D3C12"/>
    <w:rsid w:val="004F368A"/>
    <w:rsid w:val="00507CF5"/>
    <w:rsid w:val="005361EC"/>
    <w:rsid w:val="00541786"/>
    <w:rsid w:val="0055263C"/>
    <w:rsid w:val="005659B2"/>
    <w:rsid w:val="00577D2F"/>
    <w:rsid w:val="00583AF0"/>
    <w:rsid w:val="0058712F"/>
    <w:rsid w:val="00592E27"/>
    <w:rsid w:val="006377DA"/>
    <w:rsid w:val="006A3977"/>
    <w:rsid w:val="006B6CBE"/>
    <w:rsid w:val="006E77C5"/>
    <w:rsid w:val="007A5170"/>
    <w:rsid w:val="007A6CFA"/>
    <w:rsid w:val="007B6C7D"/>
    <w:rsid w:val="007B7A0A"/>
    <w:rsid w:val="008048AB"/>
    <w:rsid w:val="008058B8"/>
    <w:rsid w:val="008107B2"/>
    <w:rsid w:val="00840546"/>
    <w:rsid w:val="00865D84"/>
    <w:rsid w:val="00866928"/>
    <w:rsid w:val="008721DB"/>
    <w:rsid w:val="008C3B1D"/>
    <w:rsid w:val="008C3C41"/>
    <w:rsid w:val="00930C2E"/>
    <w:rsid w:val="009C3018"/>
    <w:rsid w:val="009F4F76"/>
    <w:rsid w:val="009F7919"/>
    <w:rsid w:val="00A51C16"/>
    <w:rsid w:val="00A71E3A"/>
    <w:rsid w:val="00A9043F"/>
    <w:rsid w:val="00AB111C"/>
    <w:rsid w:val="00AF5989"/>
    <w:rsid w:val="00B02F66"/>
    <w:rsid w:val="00B440DB"/>
    <w:rsid w:val="00B71530"/>
    <w:rsid w:val="00B737F3"/>
    <w:rsid w:val="00BB1685"/>
    <w:rsid w:val="00BB5601"/>
    <w:rsid w:val="00BD1247"/>
    <w:rsid w:val="00BF2F35"/>
    <w:rsid w:val="00BF4683"/>
    <w:rsid w:val="00BF4792"/>
    <w:rsid w:val="00C065E1"/>
    <w:rsid w:val="00C1237B"/>
    <w:rsid w:val="00C13F09"/>
    <w:rsid w:val="00C55664"/>
    <w:rsid w:val="00C55A7B"/>
    <w:rsid w:val="00C950D5"/>
    <w:rsid w:val="00CA0B4D"/>
    <w:rsid w:val="00CA771E"/>
    <w:rsid w:val="00CD7D64"/>
    <w:rsid w:val="00CF35D8"/>
    <w:rsid w:val="00D0796E"/>
    <w:rsid w:val="00D5619C"/>
    <w:rsid w:val="00DA56F5"/>
    <w:rsid w:val="00DA6ABC"/>
    <w:rsid w:val="00DD1AA4"/>
    <w:rsid w:val="00DE76B6"/>
    <w:rsid w:val="00E36C97"/>
    <w:rsid w:val="00E42841"/>
    <w:rsid w:val="00E56D52"/>
    <w:rsid w:val="00E827D7"/>
    <w:rsid w:val="00E926D8"/>
    <w:rsid w:val="00EC5730"/>
    <w:rsid w:val="00F15A7C"/>
    <w:rsid w:val="00F305BB"/>
    <w:rsid w:val="00F36E61"/>
    <w:rsid w:val="00F61779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43</cp:revision>
  <cp:lastPrinted>2021-11-25T08:12:00Z</cp:lastPrinted>
  <dcterms:created xsi:type="dcterms:W3CDTF">2018-04-26T17:59:00Z</dcterms:created>
  <dcterms:modified xsi:type="dcterms:W3CDTF">2021-11-25T09:23:00Z</dcterms:modified>
</cp:coreProperties>
</file>